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8E" w:rsidRPr="005041B7" w:rsidRDefault="00704A8E" w:rsidP="00704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1B7">
        <w:rPr>
          <w:rFonts w:ascii="Times New Roman" w:hAnsi="Times New Roman" w:cs="Times New Roman"/>
          <w:b/>
          <w:sz w:val="24"/>
          <w:szCs w:val="24"/>
        </w:rPr>
        <w:t>Программа повышения квалификации «Нормирование труда на предприятиях оборонно-промышленного комплекса»</w:t>
      </w:r>
    </w:p>
    <w:p w:rsidR="00704A8E" w:rsidRPr="005041B7" w:rsidRDefault="00704A8E" w:rsidP="00704A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1B7">
        <w:rPr>
          <w:rFonts w:ascii="Times New Roman" w:hAnsi="Times New Roman" w:cs="Times New Roman"/>
          <w:i/>
          <w:sz w:val="24"/>
          <w:szCs w:val="24"/>
        </w:rPr>
        <w:t>Программа направлена на совершенствование профессиональных компетенций, знаний и умений в рамках имеющейся квалификации по вопросам разработки системы организации труда персонала и порядка нормирования труда на рабочих местах с оценкой затрат на персонал.</w:t>
      </w:r>
    </w:p>
    <w:p w:rsidR="00704A8E" w:rsidRPr="005041B7" w:rsidRDefault="00704A8E" w:rsidP="00704A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1B7">
        <w:rPr>
          <w:rFonts w:ascii="Times New Roman" w:hAnsi="Times New Roman" w:cs="Times New Roman"/>
          <w:i/>
          <w:sz w:val="24"/>
          <w:szCs w:val="24"/>
        </w:rPr>
        <w:t>Также программа направлена на внедрения системы организации труда персонала и контроля над нормированием с определением трудоемкости, нормативной численности, графиков работ и условий оплаты труда персонала; выявления резервов повышения производительности труда и качества нормирования труда; на определение эффективности работы системы организации труда и нормирования труда.</w:t>
      </w:r>
    </w:p>
    <w:p w:rsidR="00704A8E" w:rsidRPr="005041B7" w:rsidRDefault="005041B7" w:rsidP="00704A8E">
      <w:pPr>
        <w:jc w:val="both"/>
        <w:rPr>
          <w:rFonts w:ascii="Times New Roman" w:hAnsi="Times New Roman" w:cs="Times New Roman"/>
          <w:sz w:val="24"/>
          <w:szCs w:val="24"/>
        </w:rPr>
      </w:pPr>
      <w:r w:rsidRPr="005041B7">
        <w:rPr>
          <w:rFonts w:ascii="Times New Roman" w:hAnsi="Times New Roman" w:cs="Times New Roman"/>
          <w:sz w:val="24"/>
          <w:szCs w:val="24"/>
        </w:rPr>
        <w:t>По вопросам количества</w:t>
      </w:r>
      <w:r w:rsidR="00704A8E" w:rsidRPr="005041B7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="00EC5669">
        <w:rPr>
          <w:rFonts w:ascii="Times New Roman" w:hAnsi="Times New Roman" w:cs="Times New Roman"/>
          <w:sz w:val="24"/>
          <w:szCs w:val="24"/>
        </w:rPr>
        <w:t xml:space="preserve"> часов и стоимости</w:t>
      </w:r>
      <w:bookmarkStart w:id="0" w:name="_GoBack"/>
      <w:bookmarkEnd w:id="0"/>
      <w:r w:rsidR="00704A8E" w:rsidRPr="005041B7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Pr="005041B7">
        <w:rPr>
          <w:rFonts w:ascii="Times New Roman" w:hAnsi="Times New Roman" w:cs="Times New Roman"/>
          <w:sz w:val="24"/>
          <w:szCs w:val="24"/>
        </w:rPr>
        <w:t>обращайтесь</w:t>
      </w:r>
      <w:r w:rsidR="00704A8E" w:rsidRPr="005041B7">
        <w:rPr>
          <w:rFonts w:ascii="Times New Roman" w:hAnsi="Times New Roman" w:cs="Times New Roman"/>
          <w:sz w:val="24"/>
          <w:szCs w:val="24"/>
        </w:rPr>
        <w:t xml:space="preserve"> по телефонам: (4832) 22-14-18,  (4832) 22-15-06, (4832) 22-15-64</w:t>
      </w:r>
    </w:p>
    <w:sectPr w:rsidR="00704A8E" w:rsidRPr="0050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93"/>
    <w:rsid w:val="003E7893"/>
    <w:rsid w:val="005041B7"/>
    <w:rsid w:val="00704A8E"/>
    <w:rsid w:val="00BF4E27"/>
    <w:rsid w:val="00E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sup_user17</dc:creator>
  <cp:keywords/>
  <dc:description/>
  <cp:lastModifiedBy>sup_user17</cp:lastModifiedBy>
  <cp:revision>3</cp:revision>
  <dcterms:created xsi:type="dcterms:W3CDTF">2019-10-28T07:53:00Z</dcterms:created>
  <dcterms:modified xsi:type="dcterms:W3CDTF">2019-10-28T08:06:00Z</dcterms:modified>
</cp:coreProperties>
</file>